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50"/>
        </w:tabs>
        <w:spacing w:line="30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北京农学院基础设施维修改造项目申请表</w:t>
      </w:r>
    </w:p>
    <w:p>
      <w:pPr>
        <w:tabs>
          <w:tab w:val="left" w:pos="1050"/>
        </w:tabs>
        <w:spacing w:line="300" w:lineRule="auto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（限用于基本经费）</w:t>
      </w:r>
    </w:p>
    <w:p>
      <w:pPr>
        <w:ind w:firstLine="315" w:firstLineChars="1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申报（联合申报）单位：                                   申报时间： </w:t>
      </w:r>
    </w:p>
    <w:tbl>
      <w:tblPr>
        <w:tblStyle w:val="8"/>
        <w:tblpPr w:leftFromText="180" w:rightFromText="180" w:vertAnchor="text" w:horzAnchor="margin" w:tblpY="8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68"/>
        <w:gridCol w:w="2268"/>
        <w:gridCol w:w="282"/>
        <w:gridCol w:w="1260"/>
        <w:gridCol w:w="72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项目名称:  </w:t>
            </w:r>
          </w:p>
        </w:tc>
        <w:tc>
          <w:tcPr>
            <w:tcW w:w="3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项目金额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Lines="50"/>
              <w:jc w:val="center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申报类别</w:t>
            </w:r>
          </w:p>
          <w:p>
            <w:pPr>
              <w:ind w:firstLine="3885" w:firstLineChars="1850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Lines="50"/>
              <w:ind w:firstLine="240" w:firstLineChars="10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零星维修□  小型维修□  中型维修□  大型维修□  紧急维修□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Lines="50"/>
              <w:rPr>
                <w:rFonts w:hint="eastAsia" w:ascii="宋体" w:hAnsi="宋体" w:eastAsia="宋体" w:cs="宋体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lang w:val="en-US" w:eastAsia="zh-CN"/>
              </w:rPr>
              <w:t>申报原因（可附报告）：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ind w:firstLine="3885" w:firstLineChars="1850"/>
              <w:rPr>
                <w:rFonts w:hint="eastAsia" w:ascii="宋体" w:hAnsi="宋体" w:cs="宋体"/>
              </w:rPr>
            </w:pPr>
          </w:p>
          <w:p>
            <w:pPr>
              <w:ind w:firstLine="3885" w:firstLineChars="1850"/>
              <w:rPr>
                <w:rFonts w:hint="eastAsia" w:ascii="宋体" w:hAnsi="宋体" w:cs="宋体"/>
              </w:rPr>
            </w:pPr>
          </w:p>
          <w:p>
            <w:pPr>
              <w:ind w:firstLine="1260" w:firstLineChars="6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申报（联合申报）单位负责人签字（盖章）：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Lines="50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项目预算书（提供设计方案、图纸、水电等内容信息，如对施工有特殊要求的请注明）可另附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tabs>
                <w:tab w:val="left" w:pos="6840"/>
              </w:tabs>
              <w:rPr>
                <w:rFonts w:hint="eastAsia" w:ascii="宋体" w:hAnsi="宋体" w:cs="宋体"/>
              </w:rPr>
            </w:pPr>
          </w:p>
          <w:p>
            <w:pPr>
              <w:tabs>
                <w:tab w:val="left" w:pos="6840"/>
              </w:tabs>
              <w:ind w:firstLine="2100" w:firstLineChars="10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项目联系人：    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22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经费主管处意见：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负责人签字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计财处意见：</w:t>
            </w:r>
          </w:p>
          <w:p>
            <w:pPr>
              <w:ind w:left="1035" w:leftChars="493" w:firstLine="525" w:firstLineChars="250"/>
              <w:rPr>
                <w:rFonts w:hint="eastAsia" w:ascii="宋体" w:hAnsi="宋体" w:cs="宋体"/>
              </w:rPr>
            </w:pPr>
          </w:p>
          <w:p>
            <w:pPr>
              <w:ind w:left="1035" w:leftChars="493" w:firstLine="525" w:firstLineChars="250"/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负责人签字：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审计处意见: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（20万元以下由后勤基建处自行审核）。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</w:rPr>
              <w:t>负责人签字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国资处意见：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主管申报单位校领导意见：</w:t>
            </w: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主管财务校领导意见：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4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校长意见：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4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学校办公会或常委会意见：</w:t>
            </w:r>
          </w:p>
          <w:p>
            <w:pPr>
              <w:widowControl/>
              <w:snapToGrid w:val="0"/>
              <w:spacing w:before="100" w:beforeAutospacing="1"/>
              <w:ind w:left="2205" w:hanging="2205" w:hangingChars="10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学校办公室盖章</w:t>
            </w:r>
          </w:p>
        </w:tc>
      </w:tr>
    </w:tbl>
    <w:p>
      <w:pPr>
        <w:ind w:left="441" w:leftChars="210"/>
        <w:rPr>
          <w:rFonts w:hint="eastAsia" w:ascii="宋体"/>
          <w:b/>
          <w:bCs/>
          <w:sz w:val="18"/>
          <w:szCs w:val="18"/>
        </w:rPr>
      </w:pPr>
      <w:r>
        <w:rPr>
          <w:rFonts w:hint="eastAsia" w:ascii="宋体"/>
          <w:b/>
          <w:bCs/>
          <w:szCs w:val="21"/>
        </w:rPr>
        <w:t>注：</w:t>
      </w:r>
      <w:r>
        <w:rPr>
          <w:rFonts w:hint="eastAsia" w:ascii="宋体"/>
          <w:b/>
          <w:bCs/>
          <w:sz w:val="18"/>
          <w:szCs w:val="18"/>
        </w:rPr>
        <w:t>1.各大部门、二级学院和课题负责人不能单独负责申报维修改造项目，需由后勤基建处具体负责并与各大部门、二级学院或课题负责人共同完成申报工作。</w:t>
      </w:r>
    </w:p>
    <w:p>
      <w:pPr>
        <w:ind w:left="441" w:leftChars="210"/>
        <w:rPr>
          <w:rFonts w:hint="eastAsia" w:ascii="宋体"/>
          <w:b/>
          <w:bCs/>
          <w:sz w:val="18"/>
          <w:szCs w:val="18"/>
        </w:rPr>
      </w:pPr>
      <w:r>
        <w:rPr>
          <w:rFonts w:hint="eastAsia" w:ascii="宋体"/>
          <w:b/>
          <w:bCs/>
          <w:sz w:val="18"/>
          <w:szCs w:val="18"/>
        </w:rPr>
        <w:t>2.零星维修：是20万元（不含）以下的维修；小型维修：是20万元以上50万元（不含）以下的维修； 中型维修：是50万元以上100万元（不含）以下的维修；大型维修：是100万元以上的维修。</w:t>
      </w:r>
    </w:p>
    <w:p>
      <w:pPr>
        <w:ind w:left="441" w:leftChars="210"/>
        <w:rPr>
          <w:rFonts w:hint="eastAsia" w:ascii="宋体"/>
          <w:b/>
          <w:bCs/>
          <w:sz w:val="18"/>
          <w:szCs w:val="18"/>
        </w:rPr>
      </w:pPr>
      <w:r>
        <w:rPr>
          <w:rFonts w:hint="eastAsia" w:ascii="宋体"/>
          <w:b/>
          <w:bCs/>
          <w:sz w:val="18"/>
          <w:szCs w:val="18"/>
        </w:rPr>
        <w:t>3.如用科研课题经费进行维修改造用此表申请。</w:t>
      </w:r>
    </w:p>
    <w:p>
      <w:pPr>
        <w:ind w:left="441" w:leftChars="210"/>
        <w:rPr>
          <w:rFonts w:hint="eastAsia" w:ascii="宋体"/>
          <w:b/>
          <w:bCs/>
          <w:sz w:val="18"/>
          <w:szCs w:val="18"/>
        </w:rPr>
      </w:pPr>
      <w:r>
        <w:rPr>
          <w:rFonts w:hint="eastAsia" w:ascii="宋体"/>
          <w:b/>
          <w:bCs/>
          <w:sz w:val="18"/>
          <w:szCs w:val="18"/>
        </w:rPr>
        <w:t>4.财务审批按学校权限规定。</w:t>
      </w:r>
    </w:p>
    <w:p>
      <w:pPr>
        <w:ind w:left="441" w:leftChars="210"/>
        <w:rPr>
          <w:rFonts w:hint="eastAsia" w:ascii="宋体"/>
          <w:b/>
          <w:bCs/>
          <w:sz w:val="18"/>
          <w:szCs w:val="18"/>
        </w:rPr>
      </w:pPr>
      <w:r>
        <w:rPr>
          <w:rFonts w:hint="eastAsia" w:ascii="宋体"/>
          <w:b/>
          <w:bCs/>
          <w:sz w:val="18"/>
          <w:szCs w:val="18"/>
        </w:rPr>
        <w:t>5.本表格一式三份，由项目申报单位、国资处和建设单位分别存档。</w:t>
      </w:r>
    </w:p>
    <w:p>
      <w:pPr>
        <w:ind w:left="441" w:leftChars="210"/>
        <w:rPr>
          <w:rFonts w:ascii="宋体"/>
          <w:b/>
          <w:bCs/>
          <w:sz w:val="18"/>
          <w:szCs w:val="18"/>
        </w:rPr>
      </w:pPr>
    </w:p>
    <w:p>
      <w:pPr>
        <w:jc w:val="center"/>
        <w:rPr>
          <w:rFonts w:hint="eastAsia" w:ascii="宋体" w:hAnsi="宋体" w:cs="宋体"/>
          <w:b/>
          <w:bCs/>
          <w:vanish/>
          <w:sz w:val="32"/>
          <w:szCs w:val="32"/>
        </w:rPr>
      </w:pPr>
    </w:p>
    <w:p>
      <w:pPr>
        <w:ind w:firstLine="1102" w:firstLineChars="343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vanish/>
          <w:sz w:val="32"/>
          <w:szCs w:val="32"/>
        </w:rPr>
        <w:t xml:space="preserve">造。签字（盖章）                          </w:t>
      </w:r>
      <w:r>
        <w:rPr>
          <w:rFonts w:hint="eastAsia" w:ascii="宋体" w:hAnsi="宋体" w:cs="宋体"/>
          <w:b/>
          <w:bCs/>
          <w:sz w:val="32"/>
          <w:szCs w:val="32"/>
        </w:rPr>
        <w:t>北京农学院基础设施维修改造项目申报表</w:t>
      </w:r>
    </w:p>
    <w:p>
      <w:pPr>
        <w:spacing w:line="440" w:lineRule="exact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（限用于项目经费）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申报（联合申报）单位：                                      申报时间： </w:t>
      </w:r>
    </w:p>
    <w:tbl>
      <w:tblPr>
        <w:tblStyle w:val="8"/>
        <w:tblpPr w:leftFromText="180" w:rightFromText="180" w:vertAnchor="text" w:horzAnchor="margin" w:tblpY="80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418"/>
        <w:gridCol w:w="126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项目名称:  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项目估（概）算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Lines="50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/>
              </w:rPr>
              <w:t>申报类型</w:t>
            </w:r>
          </w:p>
          <w:p>
            <w:pPr>
              <w:ind w:firstLine="3885" w:firstLineChars="1850"/>
              <w:rPr>
                <w:rFonts w:hint="eastAsia" w:ascii="宋体" w:hAnsi="宋体" w:cs="宋体"/>
              </w:rPr>
            </w:pPr>
          </w:p>
        </w:tc>
        <w:tc>
          <w:tcPr>
            <w:tcW w:w="7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Lines="50"/>
              <w:ind w:firstLine="120" w:firstLineChars="5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lang w:val="en-US" w:eastAsia="zh-CN"/>
              </w:rPr>
              <w:t xml:space="preserve">中型维修□      大型维修 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Lines="50"/>
              <w:rPr>
                <w:rFonts w:hint="eastAsia" w:ascii="宋体" w:hAnsi="宋体" w:eastAsia="宋体" w:cs="宋体"/>
                <w:color w:val="000000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lang w:val="en-US" w:eastAsia="zh-CN"/>
              </w:rPr>
              <w:t>申报原因（可附报告）：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ind w:firstLine="3885" w:firstLineChars="1850"/>
              <w:rPr>
                <w:rFonts w:hint="eastAsia" w:ascii="宋体" w:hAnsi="宋体" w:cs="宋体"/>
              </w:rPr>
            </w:pPr>
          </w:p>
          <w:p>
            <w:pPr>
              <w:ind w:firstLine="3885" w:firstLineChars="1850"/>
              <w:rPr>
                <w:rFonts w:hint="eastAsia" w:ascii="宋体" w:hAnsi="宋体" w:cs="宋体"/>
              </w:rPr>
            </w:pPr>
          </w:p>
          <w:p>
            <w:pPr>
              <w:ind w:firstLine="2520" w:firstLineChars="1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申报（联合申报）单位负责人签字（盖章）：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beforeLines="50"/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lang w:val="en-US" w:eastAsia="zh-CN"/>
              </w:rPr>
              <w:t>项目估（概）算表、初步方案、主要工程内容及工程量，对施工有特殊要求说明（可另附）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</w:t>
            </w:r>
          </w:p>
          <w:p>
            <w:pPr>
              <w:tabs>
                <w:tab w:val="left" w:pos="6840"/>
              </w:tabs>
              <w:ind w:firstLine="4620" w:firstLineChars="2200"/>
              <w:rPr>
                <w:rFonts w:hint="eastAsia" w:ascii="宋体" w:hAnsi="宋体" w:cs="宋体"/>
              </w:rPr>
            </w:pPr>
          </w:p>
          <w:p>
            <w:pPr>
              <w:tabs>
                <w:tab w:val="left" w:pos="6840"/>
              </w:tabs>
              <w:rPr>
                <w:rFonts w:hint="eastAsia" w:ascii="宋体" w:hAnsi="宋体" w:cs="宋体"/>
              </w:rPr>
            </w:pPr>
          </w:p>
          <w:p>
            <w:pPr>
              <w:tabs>
                <w:tab w:val="left" w:pos="6840"/>
              </w:tabs>
              <w:ind w:firstLine="2625" w:firstLineChars="12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项目联系人：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国资处意见：</w:t>
            </w:r>
          </w:p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审计处意见：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项目管理小组意见：</w:t>
            </w:r>
          </w:p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校办公会或常委会意见：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                   学校办公室盖章：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100" w:beforeAutospacing="1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备注：</w:t>
            </w:r>
          </w:p>
        </w:tc>
      </w:tr>
    </w:tbl>
    <w:p>
      <w:pPr>
        <w:rPr>
          <w:rFonts w:hint="eastAsia" w:ascii="宋体" w:hAnsi="宋体" w:cs="宋体"/>
          <w:b/>
          <w:bCs/>
          <w:color w:val="auto"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注：</w:t>
      </w:r>
      <w:bookmarkStart w:id="0" w:name="_GoBack"/>
      <w:r>
        <w:rPr>
          <w:rFonts w:hint="eastAsia" w:ascii="宋体"/>
          <w:b/>
          <w:bCs/>
          <w:color w:val="auto"/>
          <w:sz w:val="18"/>
          <w:szCs w:val="18"/>
        </w:rPr>
        <w:t>1.各大部门、二级学院和课题负责人不能单独负责申报维修改造项目，需由后勤基建处具体负责并与各大部门、二级学院或课题负责人共同完成申报工作。</w:t>
      </w:r>
    </w:p>
    <w:bookmarkEnd w:id="0"/>
    <w:p>
      <w:pPr>
        <w:ind w:left="442" w:leftChars="168" w:hanging="89" w:hangingChars="49"/>
        <w:rPr>
          <w:rFonts w:hint="eastAsia"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2.中型维修：是50万元以上100万元（不含）以下的维修；大型维修：是100万元以上的维修。</w:t>
      </w:r>
    </w:p>
    <w:p>
      <w:pPr>
        <w:ind w:left="442" w:leftChars="168" w:hanging="89" w:hangingChars="49"/>
        <w:rPr>
          <w:rFonts w:hint="eastAsia" w:ascii="宋体" w:hAnsi="宋体" w:cs="宋体"/>
          <w:sz w:val="18"/>
          <w:szCs w:val="18"/>
        </w:rPr>
      </w:pPr>
      <w:r>
        <w:rPr>
          <w:rFonts w:hint="eastAsia" w:ascii="宋体" w:hAnsi="宋体" w:cs="宋体"/>
          <w:b/>
          <w:bCs/>
          <w:sz w:val="18"/>
          <w:szCs w:val="18"/>
        </w:rPr>
        <w:t>3.本表格一式三份，由项目申报单位、国资处和建设单位分别存档。</w:t>
      </w:r>
    </w:p>
    <w:tbl>
      <w:tblPr>
        <w:tblStyle w:val="8"/>
        <w:tblW w:w="103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340"/>
        <w:gridCol w:w="2520"/>
        <w:gridCol w:w="2340"/>
        <w:gridCol w:w="2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北京农学院基础设施维修改造工程竣工验收单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30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工程地址</w:t>
            </w:r>
          </w:p>
        </w:tc>
        <w:tc>
          <w:tcPr>
            <w:tcW w:w="24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使用单位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工程规模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开工时间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竣工时间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勘察设计单位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施工单位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监理单位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07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合同价款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7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验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9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项目的主要工程内容与合同是否一致：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维修改造项目施工管理资料：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自验情况、专项验收或四方验收：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计量器具的设置装置安装情况：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7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验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意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966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7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验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建设单位（公章）：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负责人（签字）：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月    日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勘察设计单位（公章）：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负责人（签字）：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年   月    日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施工单位（公章）：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负责人（签字）：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年   月    日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监理单位（公章）：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负责人（签字）：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国资处（公章）：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负责人（签字）：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年   月    日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计财处（公章）：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负责人（签字）：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年   月    日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监察处（公章）：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负责人（签字）：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年   月    日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（公章）：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负责人（签字）：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验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收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103" w:firstLineChars="49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     单   位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职务（职称）</w:t>
            </w: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525" w:firstLineChars="25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本人签字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5" w:hRule="atLeast"/>
          <w:jc w:val="center"/>
        </w:trPr>
        <w:tc>
          <w:tcPr>
            <w:tcW w:w="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96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794" w:right="1191" w:bottom="79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E34AD"/>
    <w:multiLevelType w:val="singleLevel"/>
    <w:tmpl w:val="551E34A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04D"/>
    <w:rsid w:val="00020617"/>
    <w:rsid w:val="00026AD0"/>
    <w:rsid w:val="00037547"/>
    <w:rsid w:val="0004364F"/>
    <w:rsid w:val="00045364"/>
    <w:rsid w:val="00061198"/>
    <w:rsid w:val="0007577D"/>
    <w:rsid w:val="00084011"/>
    <w:rsid w:val="000A1E95"/>
    <w:rsid w:val="000A7263"/>
    <w:rsid w:val="000B040E"/>
    <w:rsid w:val="000B72F5"/>
    <w:rsid w:val="000B7C0E"/>
    <w:rsid w:val="000C30B9"/>
    <w:rsid w:val="000C5BA7"/>
    <w:rsid w:val="000C6582"/>
    <w:rsid w:val="000D5168"/>
    <w:rsid w:val="000E1C9E"/>
    <w:rsid w:val="000F08CE"/>
    <w:rsid w:val="001051EE"/>
    <w:rsid w:val="001052A6"/>
    <w:rsid w:val="00111CDB"/>
    <w:rsid w:val="00122D49"/>
    <w:rsid w:val="001306AA"/>
    <w:rsid w:val="00137344"/>
    <w:rsid w:val="001444B4"/>
    <w:rsid w:val="00151C19"/>
    <w:rsid w:val="00167AF9"/>
    <w:rsid w:val="001735FE"/>
    <w:rsid w:val="00173A15"/>
    <w:rsid w:val="00174F07"/>
    <w:rsid w:val="001768FE"/>
    <w:rsid w:val="0018377C"/>
    <w:rsid w:val="001859B6"/>
    <w:rsid w:val="001954EE"/>
    <w:rsid w:val="001A1CDC"/>
    <w:rsid w:val="001A237C"/>
    <w:rsid w:val="001A33DA"/>
    <w:rsid w:val="001A5BC6"/>
    <w:rsid w:val="001A76DD"/>
    <w:rsid w:val="001B390F"/>
    <w:rsid w:val="001B73A2"/>
    <w:rsid w:val="001C08B4"/>
    <w:rsid w:val="001C387C"/>
    <w:rsid w:val="001F00C0"/>
    <w:rsid w:val="0020462E"/>
    <w:rsid w:val="00207629"/>
    <w:rsid w:val="00207952"/>
    <w:rsid w:val="0021602C"/>
    <w:rsid w:val="002206AA"/>
    <w:rsid w:val="0022765D"/>
    <w:rsid w:val="00242308"/>
    <w:rsid w:val="00243B33"/>
    <w:rsid w:val="00246AA6"/>
    <w:rsid w:val="00255718"/>
    <w:rsid w:val="00255F4A"/>
    <w:rsid w:val="002637D9"/>
    <w:rsid w:val="002A1927"/>
    <w:rsid w:val="002B5CED"/>
    <w:rsid w:val="002E3262"/>
    <w:rsid w:val="002E62DA"/>
    <w:rsid w:val="002F3D81"/>
    <w:rsid w:val="002F7C19"/>
    <w:rsid w:val="00303E48"/>
    <w:rsid w:val="00343A61"/>
    <w:rsid w:val="003500DC"/>
    <w:rsid w:val="00352120"/>
    <w:rsid w:val="003930A5"/>
    <w:rsid w:val="003A265A"/>
    <w:rsid w:val="003A6CDE"/>
    <w:rsid w:val="003B0982"/>
    <w:rsid w:val="003B5389"/>
    <w:rsid w:val="003D1E50"/>
    <w:rsid w:val="003D2181"/>
    <w:rsid w:val="003D3645"/>
    <w:rsid w:val="003D72D0"/>
    <w:rsid w:val="0041679D"/>
    <w:rsid w:val="00421148"/>
    <w:rsid w:val="004279A1"/>
    <w:rsid w:val="00436ADE"/>
    <w:rsid w:val="0043722F"/>
    <w:rsid w:val="00442B42"/>
    <w:rsid w:val="004529E0"/>
    <w:rsid w:val="00462506"/>
    <w:rsid w:val="00464130"/>
    <w:rsid w:val="00484ECD"/>
    <w:rsid w:val="00490184"/>
    <w:rsid w:val="00490B35"/>
    <w:rsid w:val="00491A9E"/>
    <w:rsid w:val="004A1149"/>
    <w:rsid w:val="004A17D3"/>
    <w:rsid w:val="004A1A0E"/>
    <w:rsid w:val="004B086B"/>
    <w:rsid w:val="004C0F42"/>
    <w:rsid w:val="004C44D3"/>
    <w:rsid w:val="004D7D34"/>
    <w:rsid w:val="004E4EE8"/>
    <w:rsid w:val="004E6154"/>
    <w:rsid w:val="004F0D5A"/>
    <w:rsid w:val="004F1A86"/>
    <w:rsid w:val="00511A36"/>
    <w:rsid w:val="005204E2"/>
    <w:rsid w:val="005266D7"/>
    <w:rsid w:val="00547F1C"/>
    <w:rsid w:val="005502EC"/>
    <w:rsid w:val="00552B98"/>
    <w:rsid w:val="00562C26"/>
    <w:rsid w:val="0057717A"/>
    <w:rsid w:val="005846A9"/>
    <w:rsid w:val="005A0C65"/>
    <w:rsid w:val="005D2259"/>
    <w:rsid w:val="005D5556"/>
    <w:rsid w:val="005D6DA6"/>
    <w:rsid w:val="005E1452"/>
    <w:rsid w:val="005E1BD6"/>
    <w:rsid w:val="005F45C5"/>
    <w:rsid w:val="005F63F0"/>
    <w:rsid w:val="0061603D"/>
    <w:rsid w:val="00666440"/>
    <w:rsid w:val="0068024A"/>
    <w:rsid w:val="006804D6"/>
    <w:rsid w:val="006A2156"/>
    <w:rsid w:val="006B52B3"/>
    <w:rsid w:val="006B5A1C"/>
    <w:rsid w:val="006D29BF"/>
    <w:rsid w:val="006D3CD8"/>
    <w:rsid w:val="006E0C5D"/>
    <w:rsid w:val="006F017F"/>
    <w:rsid w:val="006F0CB5"/>
    <w:rsid w:val="006F1C96"/>
    <w:rsid w:val="006F25A4"/>
    <w:rsid w:val="006F4235"/>
    <w:rsid w:val="00710E9E"/>
    <w:rsid w:val="007125E1"/>
    <w:rsid w:val="007208B0"/>
    <w:rsid w:val="00723579"/>
    <w:rsid w:val="00743B88"/>
    <w:rsid w:val="0074604D"/>
    <w:rsid w:val="007537AE"/>
    <w:rsid w:val="007627EA"/>
    <w:rsid w:val="007703E5"/>
    <w:rsid w:val="00771347"/>
    <w:rsid w:val="0077398A"/>
    <w:rsid w:val="007759C7"/>
    <w:rsid w:val="00776D08"/>
    <w:rsid w:val="0078540A"/>
    <w:rsid w:val="007A1FCE"/>
    <w:rsid w:val="007B582C"/>
    <w:rsid w:val="007C051E"/>
    <w:rsid w:val="007C1627"/>
    <w:rsid w:val="007C3F12"/>
    <w:rsid w:val="007D45D0"/>
    <w:rsid w:val="007E171E"/>
    <w:rsid w:val="007E28EE"/>
    <w:rsid w:val="007E3318"/>
    <w:rsid w:val="007F073A"/>
    <w:rsid w:val="007F48E2"/>
    <w:rsid w:val="00805F14"/>
    <w:rsid w:val="00846CB4"/>
    <w:rsid w:val="00862DCD"/>
    <w:rsid w:val="008632A6"/>
    <w:rsid w:val="00890277"/>
    <w:rsid w:val="008B4344"/>
    <w:rsid w:val="008C18F0"/>
    <w:rsid w:val="008D61C5"/>
    <w:rsid w:val="008E12FF"/>
    <w:rsid w:val="008E3247"/>
    <w:rsid w:val="008E3A4C"/>
    <w:rsid w:val="008E77AD"/>
    <w:rsid w:val="008F2A09"/>
    <w:rsid w:val="008F35FE"/>
    <w:rsid w:val="00913166"/>
    <w:rsid w:val="0094236B"/>
    <w:rsid w:val="00950287"/>
    <w:rsid w:val="00951F8A"/>
    <w:rsid w:val="009701D1"/>
    <w:rsid w:val="00971047"/>
    <w:rsid w:val="00972278"/>
    <w:rsid w:val="00975662"/>
    <w:rsid w:val="0098358E"/>
    <w:rsid w:val="00983934"/>
    <w:rsid w:val="009858C8"/>
    <w:rsid w:val="00995191"/>
    <w:rsid w:val="0099657D"/>
    <w:rsid w:val="009B5912"/>
    <w:rsid w:val="009C5C1B"/>
    <w:rsid w:val="009E2C05"/>
    <w:rsid w:val="009E44DB"/>
    <w:rsid w:val="009E4770"/>
    <w:rsid w:val="009F059C"/>
    <w:rsid w:val="009F45D8"/>
    <w:rsid w:val="00A0575A"/>
    <w:rsid w:val="00A057AD"/>
    <w:rsid w:val="00A24FC0"/>
    <w:rsid w:val="00A30EE1"/>
    <w:rsid w:val="00A4401E"/>
    <w:rsid w:val="00A60AAF"/>
    <w:rsid w:val="00A649F7"/>
    <w:rsid w:val="00A84BE8"/>
    <w:rsid w:val="00A908D1"/>
    <w:rsid w:val="00AB6AE9"/>
    <w:rsid w:val="00AB7571"/>
    <w:rsid w:val="00AC6B23"/>
    <w:rsid w:val="00AD2EED"/>
    <w:rsid w:val="00AF771A"/>
    <w:rsid w:val="00B029F1"/>
    <w:rsid w:val="00B05FE3"/>
    <w:rsid w:val="00B144F5"/>
    <w:rsid w:val="00B32378"/>
    <w:rsid w:val="00B351A6"/>
    <w:rsid w:val="00B5067A"/>
    <w:rsid w:val="00B54667"/>
    <w:rsid w:val="00B62982"/>
    <w:rsid w:val="00B86A78"/>
    <w:rsid w:val="00BA19F1"/>
    <w:rsid w:val="00BA1FAE"/>
    <w:rsid w:val="00BC1C16"/>
    <w:rsid w:val="00BC501C"/>
    <w:rsid w:val="00BF22E0"/>
    <w:rsid w:val="00BF2F29"/>
    <w:rsid w:val="00C00F3C"/>
    <w:rsid w:val="00C20E3B"/>
    <w:rsid w:val="00C24F06"/>
    <w:rsid w:val="00C26FBF"/>
    <w:rsid w:val="00C32EA5"/>
    <w:rsid w:val="00C57251"/>
    <w:rsid w:val="00C61892"/>
    <w:rsid w:val="00C6655C"/>
    <w:rsid w:val="00C71A76"/>
    <w:rsid w:val="00C80FDA"/>
    <w:rsid w:val="00C90B79"/>
    <w:rsid w:val="00C92ABA"/>
    <w:rsid w:val="00CA2780"/>
    <w:rsid w:val="00CA36E3"/>
    <w:rsid w:val="00CB1F70"/>
    <w:rsid w:val="00CD5944"/>
    <w:rsid w:val="00CE129A"/>
    <w:rsid w:val="00CE34AC"/>
    <w:rsid w:val="00CF2907"/>
    <w:rsid w:val="00CF4BBC"/>
    <w:rsid w:val="00D05D4F"/>
    <w:rsid w:val="00D05DC8"/>
    <w:rsid w:val="00D26C9A"/>
    <w:rsid w:val="00D311C7"/>
    <w:rsid w:val="00D32967"/>
    <w:rsid w:val="00D334DA"/>
    <w:rsid w:val="00D345C3"/>
    <w:rsid w:val="00D37752"/>
    <w:rsid w:val="00D40924"/>
    <w:rsid w:val="00D4135E"/>
    <w:rsid w:val="00D458B0"/>
    <w:rsid w:val="00D51A75"/>
    <w:rsid w:val="00D568FD"/>
    <w:rsid w:val="00D61E03"/>
    <w:rsid w:val="00D6350D"/>
    <w:rsid w:val="00D72519"/>
    <w:rsid w:val="00D838EE"/>
    <w:rsid w:val="00D875AD"/>
    <w:rsid w:val="00DA1874"/>
    <w:rsid w:val="00DB6BC6"/>
    <w:rsid w:val="00DC12D8"/>
    <w:rsid w:val="00DC1EBB"/>
    <w:rsid w:val="00DC3C81"/>
    <w:rsid w:val="00DC62F1"/>
    <w:rsid w:val="00DC6FE6"/>
    <w:rsid w:val="00DD6028"/>
    <w:rsid w:val="00DD735E"/>
    <w:rsid w:val="00DE2852"/>
    <w:rsid w:val="00E010D4"/>
    <w:rsid w:val="00E15B79"/>
    <w:rsid w:val="00E23F29"/>
    <w:rsid w:val="00E27079"/>
    <w:rsid w:val="00E2739D"/>
    <w:rsid w:val="00E27D49"/>
    <w:rsid w:val="00E362B3"/>
    <w:rsid w:val="00E53883"/>
    <w:rsid w:val="00E551DB"/>
    <w:rsid w:val="00E61084"/>
    <w:rsid w:val="00E660A1"/>
    <w:rsid w:val="00E66335"/>
    <w:rsid w:val="00E75303"/>
    <w:rsid w:val="00E84DEC"/>
    <w:rsid w:val="00E86FD5"/>
    <w:rsid w:val="00E91FCF"/>
    <w:rsid w:val="00EA0CCE"/>
    <w:rsid w:val="00EB171E"/>
    <w:rsid w:val="00EC3081"/>
    <w:rsid w:val="00EC4B64"/>
    <w:rsid w:val="00EF43A9"/>
    <w:rsid w:val="00F04ED1"/>
    <w:rsid w:val="00F16BB8"/>
    <w:rsid w:val="00F21DAF"/>
    <w:rsid w:val="00F340CA"/>
    <w:rsid w:val="00F51847"/>
    <w:rsid w:val="00F606A7"/>
    <w:rsid w:val="00F624A0"/>
    <w:rsid w:val="00F77359"/>
    <w:rsid w:val="00F80B68"/>
    <w:rsid w:val="00F8280B"/>
    <w:rsid w:val="00F868D6"/>
    <w:rsid w:val="00FA3387"/>
    <w:rsid w:val="00FA574F"/>
    <w:rsid w:val="00FB2F68"/>
    <w:rsid w:val="00FC64D5"/>
    <w:rsid w:val="00FD2731"/>
    <w:rsid w:val="00FD2E39"/>
    <w:rsid w:val="00FE055E"/>
    <w:rsid w:val="00FE5AD5"/>
    <w:rsid w:val="1BC654F9"/>
    <w:rsid w:val="1FF45B7B"/>
    <w:rsid w:val="24073215"/>
    <w:rsid w:val="275E71DD"/>
    <w:rsid w:val="33A773CB"/>
    <w:rsid w:val="5B0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0"/>
    <w:rPr>
      <w:rFonts w:eastAsia="仿宋_GB2312"/>
      <w:kern w:val="0"/>
      <w:sz w:val="24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0"/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Char Char"/>
    <w:locked/>
    <w:uiPriority w:val="0"/>
    <w:rPr>
      <w:rFonts w:ascii="仿宋_GB2312" w:eastAsia="仿宋_GB2312"/>
      <w:sz w:val="24"/>
      <w:lang w:val="en-US" w:eastAsia="zh-CN" w:bidi="ar-SA"/>
    </w:rPr>
  </w:style>
  <w:style w:type="character" w:customStyle="1" w:styleId="13">
    <w:name w:val="日期 Char"/>
    <w:link w:val="2"/>
    <w:uiPriority w:val="0"/>
    <w:rPr>
      <w:rFonts w:eastAsia="仿宋_GB2312"/>
      <w:sz w:val="24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4</Pages>
  <Words>346</Words>
  <Characters>1978</Characters>
  <Lines>16</Lines>
  <Paragraphs>4</Paragraphs>
  <TotalTime>56</TotalTime>
  <ScaleCrop>false</ScaleCrop>
  <LinksUpToDate>false</LinksUpToDate>
  <CharactersWithSpaces>2320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2019-03-08T00:25:00Z</dcterms:created>
  <dc:creator>admin</dc:creator>
  <cp:lastModifiedBy>宋婷婷</cp:lastModifiedBy>
  <cp:lastPrinted>2017-07-11T07:15:00Z</cp:lastPrinted>
  <dcterms:modified xsi:type="dcterms:W3CDTF">2019-06-17T07:50:16Z</dcterms:modified>
  <dc:title>北京农学院基础设施改造工程项目管理办法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